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141" w:firstLine="567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141" w:firstLine="567"/>
        <w:jc w:val="right"/>
      </w:pPr>
      <w:r>
        <w:rPr>
          <w:rFonts w:ascii="Times New Roman" w:eastAsia="Times New Roman" w:hAnsi="Times New Roman" w:cs="Times New Roman"/>
        </w:rPr>
        <w:t>86MS0043-01-2023-012382-32</w:t>
      </w:r>
    </w:p>
    <w:p>
      <w:pPr>
        <w:spacing w:before="0" w:after="0"/>
        <w:ind w:right="141"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141" w:firstLine="567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right="141" w:firstLine="567"/>
        <w:jc w:val="center"/>
      </w:pPr>
    </w:p>
    <w:p>
      <w:pPr>
        <w:spacing w:before="0" w:after="0"/>
        <w:ind w:right="141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10 января 2024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г. Нижневартовск </w:t>
      </w:r>
    </w:p>
    <w:p>
      <w:pPr>
        <w:keepNext/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Аксенова Е.В., исполняющий обязанности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рассмотрев материалы дела об административном правонарушении в отношении:</w:t>
      </w:r>
    </w:p>
    <w:p>
      <w:pPr>
        <w:keepNext/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Председателя местной </w:t>
      </w:r>
      <w:r>
        <w:rPr>
          <w:rFonts w:ascii="Times New Roman" w:eastAsia="Times New Roman" w:hAnsi="Times New Roman" w:cs="Times New Roman"/>
        </w:rPr>
        <w:t>Нижневартовской</w:t>
      </w:r>
      <w:r>
        <w:rPr>
          <w:rFonts w:ascii="Times New Roman" w:eastAsia="Times New Roman" w:hAnsi="Times New Roman" w:cs="Times New Roman"/>
        </w:rPr>
        <w:t xml:space="preserve"> общественной организации «Национально – культурный центр народов Дагестана им. Расула Гамзатова», Курбанова Магомеда </w:t>
      </w:r>
      <w:r>
        <w:rPr>
          <w:rFonts w:ascii="Times New Roman" w:eastAsia="Times New Roman" w:hAnsi="Times New Roman" w:cs="Times New Roman"/>
        </w:rPr>
        <w:t>Абдуллаевича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ind w:right="141" w:firstLine="567"/>
        <w:jc w:val="both"/>
      </w:pPr>
    </w:p>
    <w:p>
      <w:pPr>
        <w:keepNext/>
        <w:spacing w:before="0" w:after="0"/>
        <w:ind w:right="141"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141" w:firstLine="567"/>
        <w:jc w:val="center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Курбанов М.А., являясь председателем местной </w:t>
      </w:r>
      <w:r>
        <w:rPr>
          <w:rFonts w:ascii="Times New Roman" w:eastAsia="Times New Roman" w:hAnsi="Times New Roman" w:cs="Times New Roman"/>
        </w:rPr>
        <w:t>Нижневартовской</w:t>
      </w:r>
      <w:r>
        <w:rPr>
          <w:rFonts w:ascii="Times New Roman" w:eastAsia="Times New Roman" w:hAnsi="Times New Roman" w:cs="Times New Roman"/>
        </w:rPr>
        <w:t xml:space="preserve"> общественной организации «Национально – культурный центр народов Дагестана им. Расула Гамзатова», зарегистрированной по адресу: город Нижневартовск, ул. Пионерская, </w:t>
      </w:r>
      <w:r>
        <w:rPr>
          <w:rFonts w:ascii="Times New Roman" w:eastAsia="Times New Roman" w:hAnsi="Times New Roman" w:cs="Times New Roman"/>
        </w:rPr>
        <w:t>зд</w:t>
      </w:r>
      <w:r>
        <w:rPr>
          <w:rFonts w:ascii="Times New Roman" w:eastAsia="Times New Roman" w:hAnsi="Times New Roman" w:cs="Times New Roman"/>
        </w:rPr>
        <w:t>. 7 а, стр. 1, ИНН/КПП 8603095938/860301001</w:t>
      </w:r>
      <w:r>
        <w:rPr>
          <w:rFonts w:ascii="Times New Roman" w:eastAsia="Times New Roman" w:hAnsi="Times New Roman" w:cs="Times New Roman"/>
          <w:spacing w:val="1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</w:rPr>
        <w:t xml:space="preserve">не своевременно </w:t>
      </w:r>
      <w:r>
        <w:rPr>
          <w:rFonts w:ascii="Times New Roman" w:eastAsia="Times New Roman" w:hAnsi="Times New Roman" w:cs="Times New Roman"/>
        </w:rPr>
        <w:t>представил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декларацию</w:t>
      </w:r>
      <w:r>
        <w:rPr>
          <w:rFonts w:ascii="Times New Roman" w:eastAsia="Times New Roman" w:hAnsi="Times New Roman" w:cs="Times New Roman"/>
        </w:rPr>
        <w:t xml:space="preserve"> (расчет) по страховым взносам за 6 месяца 2023, срок представления не позднее 25.07.2023 года, фактически расчет представлен 02.10.2023. В результате чего были нарушены требования ч. 2 п. 3 ст. 289 НК РФ.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 Курбанов М.А.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Курбанова М.А.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Times New Roman" w:hAnsi="Times New Roman" w:cs="Times New Roman"/>
          <w:spacing w:val="1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86032334100605200001 от 07.12.2023,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</w:rPr>
        <w:t xml:space="preserve">уведомление на имя Курбанова М.А.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</w:rPr>
        <w:t>отчет об отслеживании отправления; выписку из ЕГРЮЛ в отношении ЮЛ;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</w:t>
      </w:r>
      <w:r>
        <w:rPr>
          <w:rFonts w:ascii="Times New Roman" w:eastAsia="Times New Roman" w:hAnsi="Times New Roman" w:cs="Times New Roman"/>
        </w:rPr>
        <w:t xml:space="preserve">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Декларация (расчет) по страховым взносам за 6 месяца 2023, срок представления не позднее 25.07.2023, фактически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представлена 02.10.2023</w:t>
      </w:r>
      <w:r>
        <w:rPr>
          <w:rFonts w:ascii="Times New Roman" w:eastAsia="Times New Roman" w:hAnsi="Times New Roman" w:cs="Times New Roman"/>
          <w:spacing w:val="1"/>
        </w:rPr>
        <w:t>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pacing w:val="1"/>
        </w:rPr>
        <w:t>Курбанов М.А.</w:t>
      </w:r>
      <w:r>
        <w:rPr>
          <w:rFonts w:ascii="Times New Roman" w:eastAsia="Times New Roman" w:hAnsi="Times New Roman" w:cs="Times New Roman"/>
          <w:spacing w:val="1"/>
        </w:rPr>
        <w:t xml:space="preserve"> совершил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>Курбанову М.А.</w:t>
      </w:r>
      <w:r>
        <w:rPr>
          <w:rFonts w:ascii="Times New Roman" w:eastAsia="Times New Roman" w:hAnsi="Times New Roman" w:cs="Times New Roman"/>
        </w:rPr>
        <w:t xml:space="preserve">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  <w:spacing w:val="1"/>
        </w:rPr>
        <w:t>На основании изложенного и руководствуясь ст. ст. 29.9, 29.10 Кодекса РФ об АП, мировой судья,</w:t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</w:t>
      </w:r>
    </w:p>
    <w:p>
      <w:pPr>
        <w:spacing w:before="0" w:after="0"/>
        <w:ind w:right="141" w:firstLine="567"/>
        <w:jc w:val="center"/>
      </w:pPr>
      <w:r>
        <w:rPr>
          <w:rFonts w:ascii="Times New Roman" w:eastAsia="Times New Roman" w:hAnsi="Times New Roman" w:cs="Times New Roman"/>
          <w:spacing w:val="1"/>
        </w:rPr>
        <w:t>ПОСТАНОВИЛ:</w:t>
      </w:r>
    </w:p>
    <w:p>
      <w:pPr>
        <w:spacing w:before="0" w:after="0"/>
        <w:ind w:right="141" w:firstLine="567"/>
        <w:jc w:val="center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Председателя местной </w:t>
      </w:r>
      <w:r>
        <w:rPr>
          <w:rFonts w:ascii="Times New Roman" w:eastAsia="Times New Roman" w:hAnsi="Times New Roman" w:cs="Times New Roman"/>
        </w:rPr>
        <w:t>Нижневартовской</w:t>
      </w:r>
      <w:r>
        <w:rPr>
          <w:rFonts w:ascii="Times New Roman" w:eastAsia="Times New Roman" w:hAnsi="Times New Roman" w:cs="Times New Roman"/>
        </w:rPr>
        <w:t xml:space="preserve"> общественной организации «Национально – культурный центр народов Дагестана им. Расула Гамзатова», Курбанова Магомеда </w:t>
      </w:r>
      <w:r>
        <w:rPr>
          <w:rFonts w:ascii="Times New Roman" w:eastAsia="Times New Roman" w:hAnsi="Times New Roman" w:cs="Times New Roman"/>
        </w:rPr>
        <w:t>Абдуллаевича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КБК 72011601153010005140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, УИН </w:t>
      </w:r>
      <w:r>
        <w:rPr>
          <w:rFonts w:ascii="Times New Roman" w:eastAsia="Times New Roman" w:hAnsi="Times New Roman" w:cs="Times New Roman"/>
          <w:b/>
          <w:bCs/>
        </w:rPr>
        <w:t>0412365400435021632315157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Times New Roman" w:hAnsi="Times New Roman" w:cs="Times New Roman"/>
          <w:spacing w:val="1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Нижневартовского</w:t>
      </w:r>
      <w:r>
        <w:rPr>
          <w:rFonts w:ascii="Times New Roman" w:eastAsia="Times New Roman" w:hAnsi="Times New Roman" w:cs="Times New Roman"/>
          <w:spacing w:val="1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pacing w:val="1"/>
        </w:rPr>
        <w:t>каб</w:t>
      </w:r>
      <w:r>
        <w:rPr>
          <w:rFonts w:ascii="Times New Roman" w:eastAsia="Times New Roman" w:hAnsi="Times New Roman" w:cs="Times New Roman"/>
          <w:spacing w:val="1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214</w:t>
      </w:r>
      <w:r>
        <w:rPr>
          <w:rFonts w:ascii="Times New Roman" w:eastAsia="Times New Roman" w:hAnsi="Times New Roman" w:cs="Times New Roman"/>
          <w:spacing w:val="1"/>
        </w:rPr>
        <w:t>.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№3.</w:t>
      </w:r>
    </w:p>
    <w:p>
      <w:pPr>
        <w:spacing w:before="0" w:after="0"/>
        <w:ind w:right="141" w:firstLine="567"/>
      </w:pPr>
      <w:r>
        <w:rPr>
          <w:rStyle w:val="cat-UserDefinedgrp-34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right="141" w:firstLine="567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Е.В. Аксенова</w:t>
      </w: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58-2103/2024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141" w:firstLine="567"/>
      </w:pPr>
    </w:p>
    <w:p>
      <w:pPr>
        <w:spacing w:before="0" w:after="160" w:line="252" w:lineRule="auto"/>
        <w:ind w:firstLine="567"/>
        <w:rPr>
          <w:sz w:val="22"/>
          <w:szCs w:val="22"/>
        </w:rPr>
      </w:pPr>
    </w:p>
    <w:p>
      <w:pPr>
        <w:spacing w:before="0" w:after="160" w:line="252" w:lineRule="auto"/>
        <w:ind w:firstLine="567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34rplc-42">
    <w:name w:val="cat-UserDefined grp-34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